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EC" w:rsidRDefault="001F0BEC" w:rsidP="001F0BEC">
      <w:pPr>
        <w:pStyle w:val="1"/>
        <w:spacing w:line="540" w:lineRule="exact"/>
        <w:ind w:firstLineChars="0" w:firstLine="0"/>
      </w:pPr>
      <w:r>
        <w:rPr>
          <w:rFonts w:hint="eastAsia"/>
        </w:rPr>
        <w:t>附件</w:t>
      </w:r>
      <w:r>
        <w:t>2</w:t>
      </w:r>
    </w:p>
    <w:p w:rsidR="001F0BEC" w:rsidRDefault="001F0BEC" w:rsidP="001F0BEC">
      <w:pPr>
        <w:widowControl/>
        <w:tabs>
          <w:tab w:val="left" w:pos="3377"/>
        </w:tabs>
        <w:ind w:firstLineChars="0" w:firstLine="0"/>
        <w:jc w:val="center"/>
        <w:rPr>
          <w:rFonts w:ascii="华文中宋" w:eastAsia="华文中宋" w:hint="eastAsia"/>
          <w:spacing w:val="-4"/>
          <w:sz w:val="36"/>
          <w:szCs w:val="36"/>
        </w:rPr>
      </w:pPr>
      <w:r>
        <w:rPr>
          <w:rFonts w:ascii="华文中宋" w:eastAsia="华文中宋" w:hint="eastAsia"/>
          <w:sz w:val="36"/>
          <w:szCs w:val="36"/>
        </w:rPr>
        <w:t>专项经费支出决算表</w:t>
      </w:r>
    </w:p>
    <w:p w:rsidR="001F0BEC" w:rsidRDefault="001F0BEC" w:rsidP="001F0BEC">
      <w:pPr>
        <w:spacing w:afterLines="25" w:after="108" w:line="240" w:lineRule="auto"/>
        <w:ind w:rightChars="50" w:right="160" w:firstLineChars="0" w:firstLine="0"/>
        <w:jc w:val="right"/>
        <w:rPr>
          <w:color w:val="000000"/>
          <w:sz w:val="21"/>
          <w:szCs w:val="18"/>
        </w:rPr>
      </w:pPr>
      <w:r>
        <w:rPr>
          <w:color w:val="000000"/>
          <w:sz w:val="21"/>
          <w:szCs w:val="18"/>
        </w:rPr>
        <w:t>金额单位：万元</w:t>
      </w:r>
    </w:p>
    <w:tbl>
      <w:tblPr>
        <w:tblW w:w="13371" w:type="dxa"/>
        <w:tblInd w:w="-1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38"/>
        <w:gridCol w:w="849"/>
        <w:gridCol w:w="993"/>
        <w:gridCol w:w="1416"/>
        <w:gridCol w:w="709"/>
        <w:gridCol w:w="992"/>
        <w:gridCol w:w="992"/>
        <w:gridCol w:w="1417"/>
        <w:gridCol w:w="709"/>
        <w:gridCol w:w="991"/>
        <w:gridCol w:w="992"/>
        <w:gridCol w:w="1358"/>
        <w:gridCol w:w="618"/>
        <w:gridCol w:w="797"/>
      </w:tblGrid>
      <w:tr w:rsidR="001F0BEC" w:rsidTr="00F92C43">
        <w:trPr>
          <w:trHeight w:val="170"/>
        </w:trPr>
        <w:tc>
          <w:tcPr>
            <w:tcW w:w="13371" w:type="dxa"/>
            <w:gridSpan w:val="14"/>
            <w:shd w:val="clear" w:color="000000" w:fill="FFFFFF"/>
            <w:vAlign w:val="center"/>
          </w:tcPr>
          <w:p w:rsidR="001F0BEC" w:rsidRDefault="001F0BEC" w:rsidP="00F92C43">
            <w:pPr>
              <w:spacing w:line="240" w:lineRule="auto"/>
              <w:ind w:firstLineChars="0" w:firstLine="0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填表说明：</w:t>
            </w:r>
            <w:r>
              <w:rPr>
                <w:color w:val="000000"/>
                <w:sz w:val="21"/>
                <w:szCs w:val="18"/>
              </w:rPr>
              <w:t xml:space="preserve"> 1.</w:t>
            </w:r>
            <w:r>
              <w:rPr>
                <w:color w:val="000000"/>
                <w:sz w:val="21"/>
                <w:szCs w:val="18"/>
              </w:rPr>
              <w:t>预算批复数以任务书批复的金额为准，如有调整，以履行报批程序后批复的金额为准；</w:t>
            </w:r>
            <w:r>
              <w:rPr>
                <w:color w:val="000000"/>
                <w:sz w:val="21"/>
                <w:szCs w:val="18"/>
              </w:rPr>
              <w:t>2.</w:t>
            </w:r>
            <w:r>
              <w:rPr>
                <w:color w:val="000000"/>
                <w:sz w:val="21"/>
                <w:szCs w:val="18"/>
              </w:rPr>
              <w:t>账面支出数为项目执行周期内实际支出数；</w:t>
            </w:r>
            <w:r>
              <w:rPr>
                <w:color w:val="000000"/>
                <w:sz w:val="21"/>
                <w:szCs w:val="18"/>
              </w:rPr>
              <w:t>3.</w:t>
            </w:r>
            <w:r>
              <w:rPr>
                <w:color w:val="000000"/>
                <w:sz w:val="21"/>
                <w:szCs w:val="18"/>
              </w:rPr>
              <w:t>账面结余数为预算批复数减去账面支出数。</w:t>
            </w:r>
          </w:p>
        </w:tc>
      </w:tr>
      <w:tr w:rsidR="001F0BEC" w:rsidTr="00F92C43">
        <w:trPr>
          <w:trHeight w:val="170"/>
        </w:trPr>
        <w:tc>
          <w:tcPr>
            <w:tcW w:w="538" w:type="dxa"/>
            <w:shd w:val="clear" w:color="000000" w:fill="FFFFFF"/>
            <w:vAlign w:val="center"/>
          </w:tcPr>
          <w:p w:rsidR="001F0BEC" w:rsidRDefault="001F0BEC" w:rsidP="00F92C43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3967" w:type="dxa"/>
            <w:gridSpan w:val="4"/>
            <w:shd w:val="clear" w:color="000000" w:fill="FFFFFF"/>
            <w:vAlign w:val="center"/>
          </w:tcPr>
          <w:p w:rsidR="001F0BEC" w:rsidRDefault="001F0BEC" w:rsidP="00F92C43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预算批复数</w:t>
            </w:r>
          </w:p>
        </w:tc>
        <w:tc>
          <w:tcPr>
            <w:tcW w:w="4110" w:type="dxa"/>
            <w:gridSpan w:val="4"/>
            <w:shd w:val="clear" w:color="000000" w:fill="FFFFFF"/>
            <w:vAlign w:val="center"/>
          </w:tcPr>
          <w:p w:rsidR="001F0BEC" w:rsidRDefault="001F0BEC" w:rsidP="00F92C43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账面支出数</w:t>
            </w:r>
          </w:p>
        </w:tc>
        <w:tc>
          <w:tcPr>
            <w:tcW w:w="3959" w:type="dxa"/>
            <w:gridSpan w:val="4"/>
            <w:shd w:val="clear" w:color="000000" w:fill="FFFFFF"/>
            <w:vAlign w:val="center"/>
          </w:tcPr>
          <w:p w:rsidR="001F0BEC" w:rsidRDefault="001F0BEC" w:rsidP="00F92C43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账面结余数</w:t>
            </w:r>
          </w:p>
        </w:tc>
        <w:tc>
          <w:tcPr>
            <w:tcW w:w="797" w:type="dxa"/>
            <w:shd w:val="clear" w:color="000000" w:fill="FFFFFF"/>
            <w:vAlign w:val="center"/>
          </w:tcPr>
          <w:p w:rsidR="001F0BEC" w:rsidRDefault="001F0BEC" w:rsidP="00F92C43">
            <w:pPr>
              <w:spacing w:line="240" w:lineRule="auto"/>
              <w:ind w:firstLineChars="0" w:firstLine="0"/>
              <w:jc w:val="center"/>
              <w:rPr>
                <w:color w:val="000000"/>
                <w:spacing w:val="-13"/>
                <w:sz w:val="21"/>
                <w:szCs w:val="18"/>
              </w:rPr>
            </w:pPr>
            <w:r>
              <w:rPr>
                <w:color w:val="000000"/>
                <w:spacing w:val="-13"/>
                <w:sz w:val="21"/>
                <w:szCs w:val="18"/>
              </w:rPr>
              <w:t>是否为预算内单位</w:t>
            </w:r>
          </w:p>
        </w:tc>
      </w:tr>
      <w:tr w:rsidR="001F0BEC" w:rsidTr="00F92C43">
        <w:trPr>
          <w:trHeight w:val="170"/>
        </w:trPr>
        <w:tc>
          <w:tcPr>
            <w:tcW w:w="538" w:type="dxa"/>
            <w:shd w:val="clear" w:color="auto" w:fill="auto"/>
            <w:vAlign w:val="center"/>
          </w:tcPr>
          <w:p w:rsidR="001F0BEC" w:rsidRDefault="001F0BEC" w:rsidP="00F92C43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1842" w:type="dxa"/>
            <w:gridSpan w:val="2"/>
            <w:shd w:val="clear" w:color="000000" w:fill="FFFFFF"/>
            <w:vAlign w:val="center"/>
          </w:tcPr>
          <w:p w:rsidR="001F0BEC" w:rsidRDefault="001F0BEC" w:rsidP="00F92C43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>省</w:t>
            </w:r>
            <w:r>
              <w:rPr>
                <w:color w:val="000000"/>
                <w:sz w:val="21"/>
                <w:szCs w:val="18"/>
              </w:rPr>
              <w:t>财政</w:t>
            </w:r>
            <w:r>
              <w:rPr>
                <w:rFonts w:hint="eastAsia"/>
                <w:color w:val="000000"/>
                <w:sz w:val="21"/>
                <w:szCs w:val="18"/>
              </w:rPr>
              <w:t>专项</w:t>
            </w:r>
            <w:r>
              <w:rPr>
                <w:color w:val="000000"/>
                <w:sz w:val="21"/>
                <w:szCs w:val="18"/>
              </w:rPr>
              <w:t>资金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1F0BEC" w:rsidRDefault="001F0BEC" w:rsidP="00F92C43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其他来源资金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F0BEC" w:rsidRDefault="001F0BEC" w:rsidP="00F92C43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合计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 w:rsidR="001F0BEC" w:rsidRDefault="001F0BEC" w:rsidP="00F92C43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>省</w:t>
            </w:r>
            <w:r>
              <w:rPr>
                <w:color w:val="000000"/>
                <w:sz w:val="21"/>
                <w:szCs w:val="18"/>
              </w:rPr>
              <w:t>财政</w:t>
            </w:r>
            <w:r>
              <w:rPr>
                <w:rFonts w:hint="eastAsia"/>
                <w:color w:val="000000"/>
                <w:sz w:val="21"/>
                <w:szCs w:val="18"/>
              </w:rPr>
              <w:t>专项</w:t>
            </w:r>
            <w:r>
              <w:rPr>
                <w:color w:val="000000"/>
                <w:sz w:val="21"/>
                <w:szCs w:val="18"/>
              </w:rPr>
              <w:t>资金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1F0BEC" w:rsidRDefault="001F0BEC" w:rsidP="00F92C43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其他来源资金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F0BEC" w:rsidRDefault="001F0BEC" w:rsidP="00F92C43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合计</w:t>
            </w:r>
          </w:p>
        </w:tc>
        <w:tc>
          <w:tcPr>
            <w:tcW w:w="1983" w:type="dxa"/>
            <w:gridSpan w:val="2"/>
            <w:shd w:val="clear" w:color="000000" w:fill="FFFFFF"/>
            <w:vAlign w:val="center"/>
          </w:tcPr>
          <w:p w:rsidR="001F0BEC" w:rsidRDefault="001F0BEC" w:rsidP="00F92C43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>省</w:t>
            </w:r>
            <w:r>
              <w:rPr>
                <w:color w:val="000000"/>
                <w:sz w:val="21"/>
                <w:szCs w:val="18"/>
              </w:rPr>
              <w:t>财政</w:t>
            </w:r>
            <w:r>
              <w:rPr>
                <w:rFonts w:hint="eastAsia"/>
                <w:color w:val="000000"/>
                <w:sz w:val="21"/>
                <w:szCs w:val="18"/>
              </w:rPr>
              <w:t>专项</w:t>
            </w:r>
            <w:r>
              <w:rPr>
                <w:color w:val="000000"/>
                <w:sz w:val="21"/>
                <w:szCs w:val="18"/>
              </w:rPr>
              <w:t>资金</w:t>
            </w:r>
          </w:p>
        </w:tc>
        <w:tc>
          <w:tcPr>
            <w:tcW w:w="1358" w:type="dxa"/>
            <w:shd w:val="clear" w:color="000000" w:fill="FFFFFF"/>
            <w:vAlign w:val="center"/>
          </w:tcPr>
          <w:p w:rsidR="001F0BEC" w:rsidRDefault="001F0BEC" w:rsidP="00F92C43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其他来源资金</w:t>
            </w:r>
          </w:p>
        </w:tc>
        <w:tc>
          <w:tcPr>
            <w:tcW w:w="618" w:type="dxa"/>
            <w:shd w:val="clear" w:color="000000" w:fill="FFFFFF"/>
            <w:vAlign w:val="center"/>
          </w:tcPr>
          <w:p w:rsidR="001F0BEC" w:rsidRDefault="001F0BEC" w:rsidP="00F92C43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合计</w:t>
            </w:r>
          </w:p>
        </w:tc>
        <w:tc>
          <w:tcPr>
            <w:tcW w:w="797" w:type="dxa"/>
            <w:vAlign w:val="center"/>
          </w:tcPr>
          <w:p w:rsidR="001F0BEC" w:rsidRDefault="001F0BEC" w:rsidP="00F92C43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</w:p>
        </w:tc>
      </w:tr>
      <w:tr w:rsidR="001F0BEC" w:rsidTr="00F92C43">
        <w:trPr>
          <w:trHeight w:val="170"/>
        </w:trPr>
        <w:tc>
          <w:tcPr>
            <w:tcW w:w="538" w:type="dxa"/>
            <w:shd w:val="clear" w:color="auto" w:fill="auto"/>
            <w:vAlign w:val="center"/>
          </w:tcPr>
          <w:p w:rsidR="001F0BEC" w:rsidRDefault="001F0BEC" w:rsidP="00F92C43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49" w:type="dxa"/>
            <w:shd w:val="clear" w:color="000000" w:fill="FFFFFF"/>
            <w:vAlign w:val="center"/>
          </w:tcPr>
          <w:p w:rsidR="001F0BEC" w:rsidRDefault="001F0BEC" w:rsidP="00F92C43">
            <w:pPr>
              <w:spacing w:line="240" w:lineRule="auto"/>
              <w:ind w:firstLineChars="0" w:firstLine="0"/>
              <w:jc w:val="center"/>
              <w:rPr>
                <w:color w:val="000000"/>
                <w:w w:val="90"/>
                <w:sz w:val="21"/>
                <w:szCs w:val="18"/>
              </w:rPr>
            </w:pPr>
            <w:r>
              <w:rPr>
                <w:color w:val="000000"/>
                <w:w w:val="90"/>
                <w:sz w:val="21"/>
                <w:szCs w:val="18"/>
              </w:rPr>
              <w:t>直接费用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F0BEC" w:rsidRDefault="001F0BEC" w:rsidP="00F92C43">
            <w:pPr>
              <w:spacing w:line="240" w:lineRule="auto"/>
              <w:ind w:firstLineChars="0" w:firstLine="0"/>
              <w:jc w:val="center"/>
              <w:rPr>
                <w:color w:val="000000"/>
                <w:w w:val="90"/>
                <w:sz w:val="21"/>
                <w:szCs w:val="18"/>
              </w:rPr>
            </w:pPr>
            <w:r>
              <w:rPr>
                <w:color w:val="000000"/>
                <w:w w:val="90"/>
                <w:sz w:val="21"/>
                <w:szCs w:val="18"/>
              </w:rPr>
              <w:t>间接费用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F0BEC" w:rsidRDefault="001F0BEC" w:rsidP="00F92C43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BEC" w:rsidRDefault="001F0BEC" w:rsidP="00F92C43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1F0BEC" w:rsidRDefault="001F0BEC" w:rsidP="00F92C43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直接费用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F0BEC" w:rsidRDefault="001F0BEC" w:rsidP="00F92C43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间接费用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0BEC" w:rsidRDefault="001F0BEC" w:rsidP="00F92C43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BEC" w:rsidRDefault="001F0BEC" w:rsidP="00F92C43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991" w:type="dxa"/>
            <w:shd w:val="clear" w:color="000000" w:fill="FFFFFF"/>
            <w:vAlign w:val="center"/>
          </w:tcPr>
          <w:p w:rsidR="001F0BEC" w:rsidRDefault="001F0BEC" w:rsidP="00F92C43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直接费用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F0BEC" w:rsidRDefault="001F0BEC" w:rsidP="00F92C43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间接费用</w:t>
            </w:r>
          </w:p>
        </w:tc>
        <w:tc>
          <w:tcPr>
            <w:tcW w:w="1358" w:type="dxa"/>
            <w:vAlign w:val="center"/>
          </w:tcPr>
          <w:p w:rsidR="001F0BEC" w:rsidRDefault="001F0BEC" w:rsidP="00F92C43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1F0BEC" w:rsidRDefault="001F0BEC" w:rsidP="00F92C43">
            <w:pPr>
              <w:spacing w:line="240" w:lineRule="auto"/>
              <w:ind w:firstLineChars="0" w:firstLine="0"/>
              <w:jc w:val="center"/>
              <w:rPr>
                <w:color w:val="000000"/>
                <w:spacing w:val="-24"/>
                <w:sz w:val="21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1F0BEC" w:rsidRDefault="001F0BEC" w:rsidP="00F92C43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</w:p>
        </w:tc>
      </w:tr>
      <w:tr w:rsidR="001F0BEC" w:rsidTr="00F92C43">
        <w:trPr>
          <w:trHeight w:val="170"/>
        </w:trPr>
        <w:tc>
          <w:tcPr>
            <w:tcW w:w="538" w:type="dxa"/>
            <w:shd w:val="clear" w:color="auto" w:fill="auto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>1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1416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991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1358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618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color w:val="000000"/>
                <w:spacing w:val="-24"/>
                <w:sz w:val="21"/>
                <w:szCs w:val="18"/>
              </w:rPr>
            </w:pPr>
          </w:p>
        </w:tc>
        <w:tc>
          <w:tcPr>
            <w:tcW w:w="797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</w:p>
        </w:tc>
      </w:tr>
      <w:tr w:rsidR="001F0BEC" w:rsidTr="00F92C43">
        <w:trPr>
          <w:trHeight w:val="170"/>
        </w:trPr>
        <w:tc>
          <w:tcPr>
            <w:tcW w:w="538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49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1416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991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1358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618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797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</w:tr>
      <w:tr w:rsidR="001F0BEC" w:rsidTr="00F92C43">
        <w:trPr>
          <w:trHeight w:val="170"/>
        </w:trPr>
        <w:tc>
          <w:tcPr>
            <w:tcW w:w="538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49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1416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991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1358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618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797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</w:tr>
      <w:tr w:rsidR="001F0BEC" w:rsidTr="00F92C43">
        <w:trPr>
          <w:trHeight w:val="170"/>
        </w:trPr>
        <w:tc>
          <w:tcPr>
            <w:tcW w:w="538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累计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1416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991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1358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618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18"/>
              </w:rPr>
            </w:pPr>
          </w:p>
        </w:tc>
        <w:tc>
          <w:tcPr>
            <w:tcW w:w="797" w:type="dxa"/>
            <w:shd w:val="clear" w:color="000000" w:fill="FFFFFF"/>
            <w:vAlign w:val="center"/>
          </w:tcPr>
          <w:p w:rsidR="001F0BEC" w:rsidRDefault="001F0BEC" w:rsidP="00F92C43">
            <w:pPr>
              <w:spacing w:line="216" w:lineRule="auto"/>
              <w:ind w:firstLineChars="0" w:firstLine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/</w:t>
            </w:r>
          </w:p>
        </w:tc>
      </w:tr>
    </w:tbl>
    <w:p w:rsidR="001F0BEC" w:rsidRDefault="001F0BEC" w:rsidP="001F0BEC">
      <w:pPr>
        <w:spacing w:beforeLines="25" w:before="108" w:line="240" w:lineRule="auto"/>
        <w:ind w:leftChars="50" w:left="160" w:rightChars="50" w:right="160" w:firstLineChars="0" w:firstLine="0"/>
        <w:rPr>
          <w:sz w:val="24"/>
          <w:szCs w:val="18"/>
        </w:rPr>
      </w:pPr>
      <w:r>
        <w:rPr>
          <w:sz w:val="21"/>
          <w:szCs w:val="18"/>
        </w:rPr>
        <w:t>注：</w:t>
      </w:r>
      <w:r>
        <w:rPr>
          <w:sz w:val="21"/>
          <w:szCs w:val="18"/>
        </w:rPr>
        <w:t>1.</w:t>
      </w:r>
      <w:r>
        <w:rPr>
          <w:rFonts w:hint="eastAsia"/>
          <w:sz w:val="21"/>
          <w:szCs w:val="18"/>
        </w:rPr>
        <w:t>项目</w:t>
      </w:r>
      <w:r>
        <w:rPr>
          <w:sz w:val="21"/>
          <w:szCs w:val="18"/>
        </w:rPr>
        <w:t>承担单位应付未付和预计支出应在</w:t>
      </w:r>
      <w:r>
        <w:rPr>
          <w:rFonts w:hint="eastAsia"/>
          <w:sz w:val="21"/>
          <w:szCs w:val="18"/>
        </w:rPr>
        <w:t>项目</w:t>
      </w:r>
      <w:r>
        <w:rPr>
          <w:sz w:val="21"/>
          <w:szCs w:val="18"/>
        </w:rPr>
        <w:t>审计报告中反映；</w:t>
      </w:r>
      <w:r>
        <w:rPr>
          <w:sz w:val="21"/>
          <w:szCs w:val="18"/>
        </w:rPr>
        <w:t>2.</w:t>
      </w:r>
      <w:r>
        <w:rPr>
          <w:sz w:val="21"/>
          <w:szCs w:val="18"/>
        </w:rPr>
        <w:t>采用计提方式列支间接费用的</w:t>
      </w:r>
      <w:r>
        <w:rPr>
          <w:rFonts w:hint="eastAsia"/>
          <w:sz w:val="21"/>
          <w:szCs w:val="18"/>
        </w:rPr>
        <w:t>项目</w:t>
      </w:r>
      <w:r>
        <w:rPr>
          <w:sz w:val="21"/>
          <w:szCs w:val="18"/>
        </w:rPr>
        <w:t>，计提数则为账面支出数，无需填写计提后的详细支出情况</w:t>
      </w:r>
    </w:p>
    <w:p w:rsidR="001F0BEC" w:rsidRDefault="001F0BEC" w:rsidP="001F0BEC">
      <w:pPr>
        <w:pStyle w:val="1"/>
        <w:spacing w:line="540" w:lineRule="exact"/>
        <w:ind w:firstLineChars="0" w:firstLine="0"/>
        <w:rPr>
          <w:rFonts w:hint="eastAsia"/>
        </w:rPr>
      </w:pPr>
    </w:p>
    <w:p w:rsidR="00000217" w:rsidRPr="001F0BEC" w:rsidRDefault="00000217" w:rsidP="001F0BEC">
      <w:pPr>
        <w:ind w:firstLine="640"/>
      </w:pPr>
      <w:bookmarkStart w:id="0" w:name="_GoBack"/>
      <w:bookmarkEnd w:id="0"/>
    </w:p>
    <w:sectPr w:rsidR="00000217" w:rsidRPr="001F0BEC" w:rsidSect="001F0BEC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830" w:rsidRDefault="00CF5830" w:rsidP="001F0BEC">
      <w:pPr>
        <w:spacing w:line="240" w:lineRule="auto"/>
        <w:ind w:firstLine="640"/>
      </w:pPr>
      <w:r>
        <w:separator/>
      </w:r>
    </w:p>
  </w:endnote>
  <w:endnote w:type="continuationSeparator" w:id="0">
    <w:p w:rsidR="00CF5830" w:rsidRDefault="00CF5830" w:rsidP="001F0BE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variable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830" w:rsidRDefault="00CF5830" w:rsidP="001F0BEC">
      <w:pPr>
        <w:spacing w:line="240" w:lineRule="auto"/>
        <w:ind w:firstLine="640"/>
      </w:pPr>
      <w:r>
        <w:separator/>
      </w:r>
    </w:p>
  </w:footnote>
  <w:footnote w:type="continuationSeparator" w:id="0">
    <w:p w:rsidR="00CF5830" w:rsidRDefault="00CF5830" w:rsidP="001F0BEC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84"/>
    <w:rsid w:val="00000217"/>
    <w:rsid w:val="001F0BEC"/>
    <w:rsid w:val="00A41084"/>
    <w:rsid w:val="00CF5830"/>
    <w:rsid w:val="00F8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EC"/>
    <w:pPr>
      <w:widowControl w:val="0"/>
      <w:adjustRightInd w:val="0"/>
      <w:snapToGrid w:val="0"/>
      <w:spacing w:line="352" w:lineRule="auto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link w:val="1Char"/>
    <w:qFormat/>
    <w:rsid w:val="001F0BEC"/>
    <w:pPr>
      <w:widowControl w:val="0"/>
      <w:adjustRightInd w:val="0"/>
      <w:snapToGrid w:val="0"/>
      <w:spacing w:line="352" w:lineRule="auto"/>
      <w:ind w:firstLineChars="200" w:firstLine="200"/>
      <w:jc w:val="both"/>
      <w:outlineLvl w:val="0"/>
    </w:pPr>
    <w:rPr>
      <w:rFonts w:ascii="Times New Roman" w:eastAsia="黑体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BEC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0BE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0BEC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0BEC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1F0BEC"/>
    <w:rPr>
      <w:rFonts w:ascii="Times New Roman" w:eastAsia="黑体" w:hAnsi="Times New Roman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EC"/>
    <w:pPr>
      <w:widowControl w:val="0"/>
      <w:adjustRightInd w:val="0"/>
      <w:snapToGrid w:val="0"/>
      <w:spacing w:line="352" w:lineRule="auto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link w:val="1Char"/>
    <w:qFormat/>
    <w:rsid w:val="001F0BEC"/>
    <w:pPr>
      <w:widowControl w:val="0"/>
      <w:adjustRightInd w:val="0"/>
      <w:snapToGrid w:val="0"/>
      <w:spacing w:line="352" w:lineRule="auto"/>
      <w:ind w:firstLineChars="200" w:firstLine="200"/>
      <w:jc w:val="both"/>
      <w:outlineLvl w:val="0"/>
    </w:pPr>
    <w:rPr>
      <w:rFonts w:ascii="Times New Roman" w:eastAsia="黑体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BEC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0BE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0BEC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0BEC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1F0BEC"/>
    <w:rPr>
      <w:rFonts w:ascii="Times New Roman" w:eastAsia="黑体" w:hAnsi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GS</cp:lastModifiedBy>
  <cp:revision>2</cp:revision>
  <dcterms:created xsi:type="dcterms:W3CDTF">2019-08-23T01:28:00Z</dcterms:created>
  <dcterms:modified xsi:type="dcterms:W3CDTF">2019-08-23T01:28:00Z</dcterms:modified>
</cp:coreProperties>
</file>